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rFonts w:ascii="Calibri" w:hAnsi="Calibri" w:cs="Times New Roman"/>
          <w:caps/>
          <w:color w:val="auto"/>
          <w:spacing w:val="0"/>
          <w:sz w:val="28"/>
          <w:szCs w:val="28"/>
        </w:rPr>
      </w:pPr>
      <w:r>
        <w:rPr>
          <w:rFonts w:ascii="Calibri" w:hAnsi="Calibri" w:eastAsia="Arial" w:cs="Times New Roman"/>
          <w:color w:val="auto"/>
          <w:spacing w:val="5"/>
          <w:kern w:val="28"/>
          <w:sz w:val="28"/>
          <w:szCs w:val="28"/>
          <w:lang w:val="en-US" w:eastAsia="en-US" w:bidi="ar-SA"/>
        </w:rPr>
        <w:pict>
          <v:rect id="Text Box 395" o:spid="_x0000_s1026" style="position:absolute;left:0;height:657.05pt;width:183.6pt;mso-position-horizontal:left;mso-position-horizontal-relative:page;mso-position-vertical:top;mso-position-vertical-relative:margin;mso-wrap-distance-bottom:0pt;mso-wrap-distance-left:9pt;mso-wrap-distance-right:9pt;mso-wrap-distance-top:0pt;rotation:0f;z-index:251658240;" o:ole="f" fillcolor="#D5D185" filled="t" o:preferrelative="t" stroked="t" coordsize="21600,21600" o:allowincell="f">
            <v:fill type="gradient" on="t" color2="#FFFFFF" o:opacity2="100%" colors="0f #D5D185;22938f #E7E5B9;65536f #F3F2DC;" focus="0%" focussize="0f,0f" focusposition="0f,0f" method="linear sigma" rotate="t"/>
            <v:stroke color="#F3F2DC" color2="#FFFFFF" miterlimit="2"/>
            <v:imagedata gain="65536f" blacklevel="0f" gamma="0"/>
            <o:lock v:ext="edit" position="f" selection="f" grouping="f" rotation="f" cropping="f" text="f" aspectratio="f"/>
            <v:textbox inset="18.00pt,18.00pt,18.00pt,18.00pt">
              <w:txbxContent>
                <w:p>
                  <w:pPr>
                    <w:pBdr>
                      <w:top w:val="thinThickSmallGap" w:color="594730" w:sz="36" w:space="0"/>
                      <w:bottom w:val="thickThinSmallGap" w:color="594730" w:sz="36" w:space="0"/>
                    </w:pBdr>
                    <w:spacing w:after="160"/>
                    <w:rPr>
                      <w:rFonts w:hint="default" w:ascii="Sitka Display" w:hAnsi="Sitka Display" w:cs="Sitka Display"/>
                      <w:b/>
                      <w:iCs/>
                      <w:sz w:val="44"/>
                      <w:szCs w:val="44"/>
                    </w:rPr>
                  </w:pPr>
                  <w:r>
                    <w:rPr>
                      <w:rFonts w:hint="default" w:ascii="Sitka Display" w:hAnsi="Sitka Display" w:cs="Sitka Display"/>
                      <w:b/>
                      <w:iCs/>
                      <w:sz w:val="44"/>
                      <w:szCs w:val="44"/>
                    </w:rPr>
                    <w:t>Shalini Sharma</w:t>
                  </w:r>
                </w:p>
                <w:p>
                  <w:pPr>
                    <w:jc w:val="both"/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Verdana" w:hAnsi="Verdana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Verdana" w:hAnsi="Verdana" w:cs="Times New Roman"/>
                      <w:b/>
                      <w:sz w:val="24"/>
                      <w:szCs w:val="24"/>
                    </w:rPr>
                    <w:t>IN PURSUIT OF CAREER ENHANCING OPPORTUNITY IN HOSPITAL ADMINISTRATION/MANAGEMENT WITH THE ORGANIZATION OF HIGH REPUTE, WHERE I CAN APPLY MY SKILLS AND KNOWLEDGE.</w:t>
                  </w:r>
                </w:p>
                <w:p>
                  <w:pPr>
                    <w:jc w:val="both"/>
                    <w:rPr>
                      <w:rFonts w:ascii="Book Antiqua" w:hAnsi="Book Antiqua" w:cs="Times New Roman"/>
                      <w:b/>
                      <w:sz w:val="24"/>
                      <w:szCs w:val="24"/>
                    </w:rPr>
                  </w:pPr>
                </w:p>
                <w:p>
                  <w:pPr>
                    <w:pBdr>
                      <w:top w:val="thinThickSmallGap" w:color="594730" w:sz="36" w:space="0"/>
                      <w:bottom w:val="thickThinSmallGap" w:color="594730" w:sz="36" w:space="0"/>
                    </w:pBdr>
                    <w:spacing w:after="160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/>
          </v:rect>
        </w:pict>
      </w:r>
      <w:r>
        <w:rPr>
          <w:rFonts w:ascii="Calibri" w:hAnsi="Calibri"/>
          <w:color w:val="auto"/>
          <w:sz w:val="28"/>
          <w:szCs w:val="28"/>
        </w:rPr>
        <w:t xml:space="preserve">Email: </w:t>
      </w:r>
      <w:r>
        <w:fldChar w:fldCharType="begin"/>
      </w:r>
      <w:r>
        <w:instrText xml:space="preserve">HYPERLINK "mailto:shalinisharma110041@gmail.com" </w:instrText>
      </w:r>
      <w:r>
        <w:fldChar w:fldCharType="separate"/>
      </w:r>
      <w:r>
        <w:rPr>
          <w:rStyle w:val="7"/>
          <w:rFonts w:ascii="Calibri" w:hAnsi="Calibri"/>
          <w:color w:val="auto"/>
          <w:sz w:val="28"/>
          <w:szCs w:val="28"/>
        </w:rPr>
        <w:t>shalinisharma110041@gmail.com</w:t>
      </w:r>
      <w:r>
        <w:fldChar w:fldCharType="end"/>
      </w:r>
      <w:r>
        <w:rPr>
          <w:rFonts w:ascii="Calibri" w:hAnsi="Calibri"/>
          <w:color w:val="auto"/>
          <w:sz w:val="28"/>
          <w:szCs w:val="28"/>
        </w:rPr>
        <w:t xml:space="preserve">                                                   Contact: 09753162014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CAREER OVERVIEW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 keen knowledge of Hospital Management by using Management tools.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Efficient Knowledge about core concepts of NABH standards and Internal Auditing.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organization skills ability to coordinate the hospital staff by giving training and coordinating Quality Assurance team.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of various managerial issues happen during general administration in hospital environment.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page" w:tblpX="4037" w:tblpY="893"/>
        <w:tblOverlap w:val="never"/>
        <w:tblW w:w="7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306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u w:val="single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u w:val="single"/>
              </w:rPr>
              <w:t>UALIFICATION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UNIVERSITY/BOARD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Pursuing Post Graduate Diploma in Hospital &amp; Healthcare Quality Management (PGDHHQM)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u w:val="single"/>
                <w:lang w:val="en-US"/>
              </w:rPr>
              <w:t>Symbiosis University, Pune</w:t>
            </w:r>
          </w:p>
        </w:tc>
        <w:tc>
          <w:tcPr>
            <w:tcW w:w="1386" w:type="dxa"/>
            <w:vAlign w:val="top"/>
          </w:tcPr>
          <w:p>
            <w:pPr>
              <w:spacing w:after="0" w:line="480" w:lineRule="auto"/>
              <w:jc w:val="both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lang w:val="en-US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Audit Training Program on NABH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Six Sigma Star Healthcare Pvt. Ltd, New Delhi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86" w:type="dxa"/>
            <w:vAlign w:val="top"/>
          </w:tcPr>
          <w:p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Bachelor of Hospital Management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Global Institute of Healthcare Management, New Delhi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Pursuing (Final Year)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(Medical Science)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CBSE Board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306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CBSE Board</w:t>
            </w:r>
          </w:p>
        </w:tc>
        <w:tc>
          <w:tcPr>
            <w:tcW w:w="138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ACADEMIC CREDENTIALS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EXPERIENCE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 working as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 ADMINISTRATIVE  in New Pandey Hospital, Hoshangabad, Madhya Pradesh from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February, 2015. </w:t>
      </w:r>
      <w:r>
        <w:rPr>
          <w:rFonts w:ascii="Times New Roman" w:hAnsi="Times New Roman" w:cs="Times New Roman"/>
        </w:rPr>
        <w:t xml:space="preserve">New Pandey Hospital is a 100 bedded multi-speciality hospital (Applied for NABH Accreditation). 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t>Currently acting as NABH Coordinator for various hospitals in Bhopal and Indore such as  Divya ENT Advance Centre, Bhopal; Galaxy Hospital, Bhopal; Akash Hospital, Indore; Vandana Hospital, Bhopal and many more.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HOSPITAL MANAGEMENT TRAINING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Organization- Sri Balaji Action Medical Institute, New Delhi (2014) – 400 bedded NABH Accredited multi-speciality hospital.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 - 4 months.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LAURELS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Awarded </w:t>
      </w:r>
      <w:r>
        <w:rPr>
          <w:rFonts w:ascii="Times New Roman" w:hAnsi="Times New Roman" w:cs="Times New Roman"/>
          <w:b/>
        </w:rPr>
        <w:t>HIGH ALTITUDE SERVICE AWARD</w:t>
      </w:r>
      <w:r>
        <w:rPr>
          <w:rFonts w:ascii="Times New Roman" w:hAnsi="Times New Roman" w:cs="Times New Roman"/>
        </w:rPr>
        <w:t xml:space="preserve"> at THE HOLY CAVE: SHRI AMARNATH JI- J&amp;K for Medical and Social Services during Shri Amarnath Ji Yatra at Shesnag Distt: Anantnag (J&amp;K) 2014.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CONFERENCES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First Asia Pacific International Conference on Power of Six Sigma in Hospital and Healthcare Management at Mt. Abu, Rajasthan. (2013)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Organizer:</w:t>
      </w:r>
      <w:r>
        <w:rPr>
          <w:rFonts w:ascii="Times New Roman" w:hAnsi="Times New Roman" w:cs="Times New Roman"/>
          <w:sz w:val="24"/>
          <w:szCs w:val="28"/>
        </w:rPr>
        <w:t xml:space="preserve"> World Healthcare Summit &amp; Leaders who inspire healthcare at Leela hotel, Gurgaon (2015)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Awareness, Sensitization &amp; Improvement of Quality in Healthcare by NABH, MP Nursing Home Association &amp; Six Sigma Star Healthcare Pvt. Ltd. at Bhopal (2016).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AUDIT EXPERIENCE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NABH Internal Audit in Hartej - A multi-specialty hospital, Amritsar with consultancy company- Six Sigma Star Healthcare Pvt. Ltd.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NABH Internal Audit at Hajela Hospital, Bhopal.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NABH Internal Audit at LBS Hospital, Bhopal.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NABH Internal Audit at Divya ENT Centre, Bhopal.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NABH Internal Audit at Galaxy Hospital, Bhopal.</w:t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PROJECTS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on Quality Management in Pharmacy and Medical store in Sri Balaji Action Medical Institute.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for recognition of New Pandey Hospital, Hoshangabad, M.P. under Rajya Bimari Sahayata Yojna (a state government health scheme).</w:t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IT Forte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MS Office.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Internet system Technology.</w:t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STRENGTHS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Strong Public Speaking Skills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Leadership Skills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Better Interpersonal Communication Skills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Better Project Management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Creative mindset</w:t>
      </w:r>
    </w:p>
    <w:p>
      <w:pPr>
        <w:pStyle w:val="8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Flexible nature</w:t>
      </w: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SNIPPETS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                          : 21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May, 1995.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Father’s Name                         : Mr. Devender Kumar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                 : H.No. 382, Near Bhagat Singh Park, Mundka, New Delhi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Linguistic skills                       : English and Hindi.</w:t>
      </w: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REFERENCES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Pradeep Bhardwaj, Executive Director of GIHM, Delhi, CEO of Six Sigma Star Healthcare Pvt. Ltd, New Delhi. (5 National Awards, Alumni at IIM-A) </w:t>
      </w:r>
    </w:p>
    <w:p>
      <w:pPr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Mob- 09818868727, </w:t>
      </w:r>
      <w:r>
        <w:fldChar w:fldCharType="begin"/>
      </w:r>
      <w:r>
        <w:instrText xml:space="preserve">HYPERLINK "mailto:pradeepkb28@gmail.com"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pradeepkb28@gmail.com</w:t>
      </w:r>
      <w:r>
        <w:fldChar w:fldCharType="end"/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Maj. Gen. S.B. Akali, Director General at Six Sigma Star Healthcare Pvt. Ltd, New Delhi.</w:t>
      </w:r>
    </w:p>
    <w:p>
      <w:pPr>
        <w:jc w:val="both"/>
        <w:rPr>
          <w:rStyle w:val="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Mob- 09810116046, </w:t>
      </w:r>
      <w:r>
        <w:fldChar w:fldCharType="begin"/>
      </w:r>
      <w:r>
        <w:instrText xml:space="preserve">HYPERLINK "mailto:genakali@yahoo.com"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genakali@yahoo.com</w:t>
      </w:r>
      <w:r>
        <w:fldChar w:fldCharType="end"/>
      </w:r>
    </w:p>
    <w:p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p>
      <w:pPr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2240" w:h="15840"/>
      <w:pgMar w:top="1440" w:right="1440" w:bottom="99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ook Antiqua">
    <w:altName w:val="Segoe Print"/>
    <w:panose1 w:val="02040602050305030304"/>
    <w:charset w:val="00"/>
    <w:family w:val="auto"/>
    <w:pitch w:val="default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4457536">
    <w:nsid w:val="384B4740"/>
    <w:multiLevelType w:val="multilevel"/>
    <w:tmpl w:val="384B4740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61436169">
    <w:nsid w:val="7ADF0509"/>
    <w:multiLevelType w:val="multilevel"/>
    <w:tmpl w:val="7ADF0509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80843034">
    <w:nsid w:val="7611441A"/>
    <w:multiLevelType w:val="multilevel"/>
    <w:tmpl w:val="7611441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9292394">
    <w:nsid w:val="46E3296A"/>
    <w:multiLevelType w:val="multilevel"/>
    <w:tmpl w:val="46E3296A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37623784">
    <w:nsid w:val="5BA646E8"/>
    <w:multiLevelType w:val="multilevel"/>
    <w:tmpl w:val="5BA646E8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44457536"/>
  </w:num>
  <w:num w:numId="2">
    <w:abstractNumId w:val="1980843034"/>
  </w:num>
  <w:num w:numId="3">
    <w:abstractNumId w:val="1189292394"/>
  </w:num>
  <w:num w:numId="4">
    <w:abstractNumId w:val="2061436169"/>
  </w:num>
  <w:num w:numId="5">
    <w:abstractNumId w:val="15376237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Arial" w:hAnsi="Arial"/>
      <w:b/>
      <w:bCs/>
      <w:color w:val="697A70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="Arial" w:hAnsi="Arial"/>
      <w:b/>
      <w:bCs/>
      <w:color w:val="93A299"/>
      <w:sz w:val="26"/>
      <w:szCs w:val="26"/>
    </w:rPr>
  </w:style>
  <w:style w:type="character" w:default="1" w:styleId="6">
    <w:name w:val="Default Paragraph Font"/>
    <w:semiHidden/>
    <w:unhideWhenUsed/>
    <w:uiPriority w:val="1"/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Title"/>
    <w:basedOn w:val="1"/>
    <w:next w:val="1"/>
    <w:link w:val="9"/>
    <w:qFormat/>
    <w:uiPriority w:val="10"/>
    <w:pPr>
      <w:pBdr>
        <w:bottom w:val="single" w:color="93A299" w:sz="8" w:space="4"/>
      </w:pBdr>
      <w:spacing w:after="300" w:line="240" w:lineRule="auto"/>
      <w:contextualSpacing/>
    </w:pPr>
    <w:rPr>
      <w:rFonts w:ascii="Arial" w:hAnsi="Arial"/>
      <w:color w:val="A23825"/>
      <w:spacing w:val="5"/>
      <w:kern w:val="28"/>
      <w:sz w:val="52"/>
      <w:szCs w:val="52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itle Char"/>
    <w:basedOn w:val="6"/>
    <w:link w:val="5"/>
    <w:uiPriority w:val="10"/>
    <w:rPr>
      <w:rFonts w:ascii="Arial" w:hAnsi="Arial"/>
      <w:color w:val="A23825"/>
      <w:spacing w:val="5"/>
      <w:kern w:val="28"/>
      <w:sz w:val="52"/>
      <w:szCs w:val="52"/>
    </w:rPr>
  </w:style>
  <w:style w:type="character" w:customStyle="1" w:styleId="10">
    <w:name w:val="Heading 1 Char"/>
    <w:basedOn w:val="6"/>
    <w:link w:val="2"/>
    <w:uiPriority w:val="9"/>
    <w:rPr>
      <w:rFonts w:ascii="Arial" w:hAnsi="Arial"/>
      <w:b/>
      <w:bCs/>
      <w:color w:val="697A70"/>
      <w:sz w:val="28"/>
      <w:szCs w:val="28"/>
    </w:rPr>
  </w:style>
  <w:style w:type="character" w:customStyle="1" w:styleId="11">
    <w:name w:val="Heading 2 Char"/>
    <w:basedOn w:val="6"/>
    <w:link w:val="3"/>
    <w:uiPriority w:val="9"/>
    <w:rPr>
      <w:rFonts w:ascii="Arial" w:hAnsi="Arial"/>
      <w:b/>
      <w:bCs/>
      <w:color w:val="93A299"/>
      <w:sz w:val="26"/>
      <w:szCs w:val="26"/>
    </w:rPr>
  </w:style>
  <w:style w:type="character" w:customStyle="1" w:styleId="12">
    <w:name w:val="Balloon Text Char"/>
    <w:basedOn w:val="6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2909</Characters>
  <Lines>24</Lines>
  <Paragraphs>6</Paragraphs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2015-07-21T17:01:00Z</dcterms:created>
  <dc:creator>Devender</dc:creator>
  <cp:lastModifiedBy>Devender</cp:lastModifiedBy>
  <dcterms:modified xsi:type="dcterms:W3CDTF">2016-07-09T06:41:48Z</dcterms:modified>
  <dc:title>Email: shalinisharma110041@gmail.com                                                   Contact: 09753162014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